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AD" w:rsidRPr="00164813" w:rsidRDefault="009264AD" w:rsidP="009264AD">
      <w:pPr>
        <w:ind w:left="1065"/>
        <w:jc w:val="both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                                      </w:t>
      </w:r>
      <w:r w:rsidRPr="00164813">
        <w:rPr>
          <w:rFonts w:ascii="Segoe UI" w:hAnsi="Segoe UI" w:cs="Segoe UI"/>
          <w:b/>
          <w:sz w:val="21"/>
          <w:szCs w:val="21"/>
        </w:rPr>
        <w:t>GEÇİCİ GÖREVLENDİRME FORMU</w:t>
      </w:r>
      <w:bookmarkStart w:id="0" w:name="_GoBack"/>
      <w:bookmarkEnd w:id="0"/>
    </w:p>
    <w:tbl>
      <w:tblPr>
        <w:tblStyle w:val="TabloKlavuzu"/>
        <w:tblW w:w="9497" w:type="dxa"/>
        <w:tblInd w:w="137" w:type="dxa"/>
        <w:tblLook w:val="04A0" w:firstRow="1" w:lastRow="0" w:firstColumn="1" w:lastColumn="0" w:noHBand="0" w:noVBand="1"/>
      </w:tblPr>
      <w:tblGrid>
        <w:gridCol w:w="2456"/>
        <w:gridCol w:w="2329"/>
        <w:gridCol w:w="139"/>
        <w:gridCol w:w="2164"/>
        <w:gridCol w:w="2409"/>
      </w:tblGrid>
      <w:tr w:rsidR="009264AD" w:rsidTr="00B06B7A">
        <w:trPr>
          <w:trHeight w:val="567"/>
        </w:trPr>
        <w:tc>
          <w:tcPr>
            <w:tcW w:w="4924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Geçici görevlendirmeyi yapmak isteyen kurum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4924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Personelin kadro veya pozisyonun bulunduğu kurum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 w:val="restart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Görevlendirilecek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Personelin</w:t>
            </w: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T.C Kimlik No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Adı ve Soyadı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Kadro/pozisyon unvanı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Kadro/pozisyon statüsü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 w:val="restart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Geçici Görevlendirmenin</w:t>
            </w: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Gerekçesi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Başlangıç Tarihi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Bitiş Tarihi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Şekli</w:t>
            </w:r>
          </w:p>
        </w:tc>
        <w:tc>
          <w:tcPr>
            <w:tcW w:w="2164" w:type="dxa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86206" wp14:editId="6CF550BA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37465</wp:posOffset>
                      </wp:positionV>
                      <wp:extent cx="219075" cy="133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044B95F" id="Dikdörtgen 1" o:spid="_x0000_s1026" style="position:absolute;margin-left:70.95pt;margin-top:2.95pt;width:17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Segoe UI" w:hAnsi="Segoe UI" w:cs="Segoe UI"/>
                <w:sz w:val="21"/>
                <w:szCs w:val="21"/>
              </w:rPr>
              <w:t>Kurum Emrine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Yürütülecek Görev: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09" w:type="dxa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6D387" wp14:editId="5E8DA18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34290</wp:posOffset>
                      </wp:positionV>
                      <wp:extent cx="219075" cy="1333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885D760" id="Dikdörtgen 2" o:spid="_x0000_s1026" style="position:absolute;margin-left:83.75pt;margin-top:2.7pt;width:17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" fillcolor="window" strokecolor="#70ad47" strokeweight="1pt"/>
                  </w:pict>
                </mc:Fallback>
              </mc:AlternateContent>
            </w:r>
            <w:r>
              <w:rPr>
                <w:rFonts w:ascii="Segoe UI" w:hAnsi="Segoe UI" w:cs="Segoe UI"/>
                <w:sz w:val="21"/>
                <w:szCs w:val="21"/>
              </w:rPr>
              <w:t>Kadro/Pozisyona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16"/>
                <w:szCs w:val="21"/>
              </w:rPr>
            </w:pPr>
            <w:r w:rsidRPr="00137596">
              <w:rPr>
                <w:rFonts w:ascii="Segoe UI" w:hAnsi="Segoe UI" w:cs="Segoe UI"/>
                <w:sz w:val="16"/>
                <w:szCs w:val="21"/>
              </w:rPr>
              <w:t xml:space="preserve">(K/P)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16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K/P statüsü</w:t>
            </w:r>
            <w:r w:rsidRPr="00137596"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>1</w:t>
            </w:r>
            <w:r w:rsidRPr="00137596">
              <w:rPr>
                <w:rFonts w:ascii="Segoe UI" w:hAnsi="Segoe UI" w:cs="Segoe UI"/>
                <w:b/>
                <w:sz w:val="21"/>
                <w:szCs w:val="21"/>
                <w:vertAlign w:val="subscript"/>
              </w:rPr>
              <w:t>:</w:t>
            </w:r>
            <w:r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 xml:space="preserve">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K/P statüsü</w:t>
            </w:r>
            <w:r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>2</w:t>
            </w:r>
            <w:r w:rsidRPr="00137596">
              <w:rPr>
                <w:rFonts w:ascii="Segoe UI" w:hAnsi="Segoe UI" w:cs="Segoe UI"/>
                <w:b/>
                <w:sz w:val="21"/>
                <w:szCs w:val="21"/>
                <w:vertAlign w:val="subscript"/>
              </w:rPr>
              <w:t>:</w:t>
            </w:r>
            <w:r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 xml:space="preserve"> </w:t>
            </w:r>
          </w:p>
          <w:p w:rsidR="009264AD" w:rsidRPr="00137596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  <w:vertAlign w:val="subscript"/>
              </w:rPr>
            </w:pPr>
          </w:p>
        </w:tc>
      </w:tr>
      <w:tr w:rsidR="009264AD" w:rsidTr="00B06B7A">
        <w:trPr>
          <w:trHeight w:val="567"/>
        </w:trPr>
        <w:tc>
          <w:tcPr>
            <w:tcW w:w="9497" w:type="dxa"/>
            <w:gridSpan w:val="5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 xml:space="preserve">        Yukarıda belirtilen tarihler arasında, belirtilen Kuruma geçici görevlendirmeyi kabul etmekteyim. </w:t>
            </w:r>
          </w:p>
          <w:p w:rsidR="009264AD" w:rsidRDefault="009264AD" w:rsidP="00B06B7A">
            <w:pPr>
              <w:tabs>
                <w:tab w:val="left" w:pos="4020"/>
              </w:tabs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ab/>
            </w:r>
          </w:p>
          <w:p w:rsidR="009264AD" w:rsidRDefault="009264AD" w:rsidP="00B06B7A">
            <w:pPr>
              <w:tabs>
                <w:tab w:val="left" w:pos="4020"/>
              </w:tabs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 xml:space="preserve">                                                               Personelin İmzası</w:t>
            </w:r>
            <w:r w:rsidRPr="00425E2D">
              <w:rPr>
                <w:rFonts w:ascii="Segoe UI" w:hAnsi="Segoe UI" w:cs="Segoe UI"/>
                <w:noProof/>
                <w:sz w:val="21"/>
                <w:szCs w:val="21"/>
                <w:vertAlign w:val="superscript"/>
                <w:lang w:eastAsia="tr-TR"/>
              </w:rPr>
              <w:t>3</w:t>
            </w:r>
          </w:p>
        </w:tc>
      </w:tr>
      <w:tr w:rsidR="009264AD" w:rsidTr="00B06B7A">
        <w:trPr>
          <w:trHeight w:val="567"/>
        </w:trPr>
        <w:tc>
          <w:tcPr>
            <w:tcW w:w="4785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center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>Yetkili İmzası</w:t>
            </w:r>
            <w:r w:rsidRPr="00425E2D">
              <w:rPr>
                <w:rFonts w:ascii="Segoe UI" w:hAnsi="Segoe UI" w:cs="Segoe UI"/>
                <w:noProof/>
                <w:sz w:val="21"/>
                <w:szCs w:val="21"/>
                <w:vertAlign w:val="superscript"/>
                <w:lang w:eastAsia="tr-TR"/>
              </w:rPr>
              <w:t>4</w:t>
            </w:r>
          </w:p>
        </w:tc>
        <w:tc>
          <w:tcPr>
            <w:tcW w:w="4712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 xml:space="preserve">Personelin yukarıdaki şartlarda görevlendirilmesi uygun görülmüştür.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center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>Yetkili İmzası</w:t>
            </w:r>
            <w:r>
              <w:rPr>
                <w:rFonts w:ascii="Segoe UI" w:hAnsi="Segoe UI" w:cs="Segoe UI"/>
                <w:noProof/>
                <w:sz w:val="21"/>
                <w:szCs w:val="21"/>
                <w:vertAlign w:val="superscript"/>
                <w:lang w:eastAsia="tr-TR"/>
              </w:rPr>
              <w:t>5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</w:tc>
      </w:tr>
      <w:tr w:rsidR="009264AD" w:rsidRPr="00425E2D" w:rsidTr="00B06B7A">
        <w:trPr>
          <w:trHeight w:val="567"/>
        </w:trPr>
        <w:tc>
          <w:tcPr>
            <w:tcW w:w="4785" w:type="dxa"/>
            <w:gridSpan w:val="2"/>
          </w:tcPr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AÇIKLAMALAR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1-Personelin görevlendirileceği kadro veya pozisyonun statüsü (memur, sözleşmeli, işçi, akademik, askeri personel vb.) belirtilecektir. 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2-Personelin görevlendirileceği kadro veya pozisyonun unvanı belirtilecektir.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3-Görevlendirme süresinin toplamda altı ayı geçmesi halinde personelin halihazırda bulunduğu kurumca doldurtulacaktır.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4-Geçici görevlendirmeyi yapmak isteyen kurumca doldurulacaktır.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5-Personelin kadro veya pozisyonun bulunduğu kurumca doldurulacaktır. 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</w:p>
        </w:tc>
        <w:tc>
          <w:tcPr>
            <w:tcW w:w="4712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NOTLAR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*Bu form, geçici görevlendirmeyi yapmak isteyen kurumca 3 nüsha olarak doldurulacak ve bütün nüshalar personelin kadro veya pozisyonunun bulunduğu kuruma gönderilecektir. 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* 3 ve 5 numaralı alanlar dışındaki kısımların tamamının geçici görevlendirmeyi yapmak isteyen kurumca doldurulması zorunludur. Ancak, geçici görevlendirmenin uzatılması halinde 3 numaralı alanın “AÇIKLAMALAR” kısmındaki açıklamaya göre doldurtulacaktır. </w:t>
            </w:r>
          </w:p>
        </w:tc>
      </w:tr>
    </w:tbl>
    <w:p w:rsidR="00013D02" w:rsidRDefault="00013D02" w:rsidP="009264AD"/>
    <w:sectPr w:rsidR="00013D02" w:rsidSect="00926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66"/>
    <w:rsid w:val="00013D02"/>
    <w:rsid w:val="00296E66"/>
    <w:rsid w:val="00542580"/>
    <w:rsid w:val="0092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delialioğlu</dc:creator>
  <cp:lastModifiedBy>User</cp:lastModifiedBy>
  <cp:revision>2</cp:revision>
  <dcterms:created xsi:type="dcterms:W3CDTF">2019-05-04T22:07:00Z</dcterms:created>
  <dcterms:modified xsi:type="dcterms:W3CDTF">2019-05-04T22:07:00Z</dcterms:modified>
</cp:coreProperties>
</file>